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AB" w:rsidRDefault="00957948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 do SIWZ</w:t>
      </w:r>
    </w:p>
    <w:p w:rsidR="00957948" w:rsidRDefault="00957948" w:rsidP="004948AB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</w:rPr>
      </w:pPr>
    </w:p>
    <w:p w:rsidR="00957948" w:rsidRDefault="00D07539" w:rsidP="00D07539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Zadanie nr 1: TOR WIZYJNY WRAZ Z VIDEOGASTROSKOPEM ZABIEGOWYM</w:t>
      </w:r>
    </w:p>
    <w:p w:rsidR="00D07539" w:rsidRPr="002B1008" w:rsidRDefault="00D07539" w:rsidP="00D07539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20642D" w:rsidRPr="002B1008" w:rsidTr="00176B7A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948AB" w:rsidRPr="002B1008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dr w:val="none" w:sz="0" w:space="0" w:color="auto"/>
              </w:rPr>
            </w:pPr>
            <w:r w:rsidRPr="002B1008">
              <w:rPr>
                <w:rFonts w:ascii="Tahoma" w:eastAsia="Times New Roman" w:hAnsi="Tahoma" w:cs="Tahoma"/>
                <w:b/>
                <w:bdr w:val="none" w:sz="0" w:space="0" w:color="auto"/>
              </w:rPr>
              <w:t xml:space="preserve">Specyfikacja techniczna - opis przedmiotu zamówienia </w:t>
            </w:r>
          </w:p>
          <w:p w:rsidR="004948AB" w:rsidRPr="002B1008" w:rsidRDefault="004948AB" w:rsidP="004948A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/>
              </w:rPr>
            </w:pPr>
            <w:r w:rsidRPr="002B1008">
              <w:rPr>
                <w:rFonts w:ascii="Tahoma" w:eastAsia="Times New Roman" w:hAnsi="Tahoma" w:cs="Tahoma"/>
                <w:b/>
                <w:bdr w:val="none" w:sz="0" w:space="0" w:color="auto"/>
              </w:rPr>
              <w:t>(wymagane parametry)</w:t>
            </w:r>
          </w:p>
          <w:p w:rsidR="0020642D" w:rsidRPr="002B1008" w:rsidRDefault="0020642D" w:rsidP="00176B7A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20642D" w:rsidRPr="002B1008" w:rsidRDefault="0020642D" w:rsidP="0020642D">
      <w:pPr>
        <w:spacing w:line="260" w:lineRule="atLeast"/>
        <w:rPr>
          <w:rFonts w:ascii="Tahoma" w:hAnsi="Tahoma" w:cs="Tahoma"/>
          <w:b/>
          <w:bCs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245"/>
        <w:gridCol w:w="15"/>
        <w:gridCol w:w="4238"/>
        <w:gridCol w:w="15"/>
      </w:tblGrid>
      <w:tr w:rsidR="007C2056" w:rsidRPr="002B1008" w:rsidTr="00D37ABD">
        <w:trPr>
          <w:gridAfter w:val="1"/>
          <w:wAfter w:w="15" w:type="dxa"/>
        </w:trPr>
        <w:tc>
          <w:tcPr>
            <w:tcW w:w="993" w:type="dxa"/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7C2056" w:rsidRPr="002B1008" w:rsidTr="00D37ABD">
        <w:trPr>
          <w:gridAfter w:val="1"/>
          <w:wAfter w:w="15" w:type="dxa"/>
          <w:trHeight w:val="567"/>
        </w:trPr>
        <w:tc>
          <w:tcPr>
            <w:tcW w:w="993" w:type="dxa"/>
            <w:shd w:val="clear" w:color="auto" w:fill="D9D9D9"/>
            <w:vAlign w:val="center"/>
          </w:tcPr>
          <w:p w:rsidR="007C2056" w:rsidRPr="002B1008" w:rsidRDefault="007C2056" w:rsidP="00176B7A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7C2056" w:rsidRPr="002B1008" w:rsidRDefault="006F422D" w:rsidP="00D0753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 xml:space="preserve">Tor wizyjny </w:t>
            </w:r>
            <w:r w:rsidR="00B16881">
              <w:rPr>
                <w:rFonts w:ascii="Tahoma" w:hAnsi="Tahoma" w:cs="Tahoma"/>
                <w:b/>
                <w:sz w:val="18"/>
                <w:szCs w:val="18"/>
              </w:rPr>
              <w:t xml:space="preserve">z </w:t>
            </w:r>
            <w:proofErr w:type="spellStart"/>
            <w:r w:rsidR="00B16881">
              <w:rPr>
                <w:rFonts w:ascii="Tahoma" w:hAnsi="Tahoma" w:cs="Tahoma"/>
                <w:b/>
                <w:sz w:val="18"/>
                <w:szCs w:val="18"/>
              </w:rPr>
              <w:t>videogastroskopem</w:t>
            </w:r>
            <w:proofErr w:type="spellEnd"/>
            <w:r w:rsidR="00B16881">
              <w:rPr>
                <w:rFonts w:ascii="Tahoma" w:hAnsi="Tahoma" w:cs="Tahoma"/>
                <w:b/>
                <w:sz w:val="18"/>
                <w:szCs w:val="18"/>
              </w:rPr>
              <w:t xml:space="preserve"> zabiegowym </w:t>
            </w:r>
          </w:p>
        </w:tc>
        <w:tc>
          <w:tcPr>
            <w:tcW w:w="4253" w:type="dxa"/>
            <w:gridSpan w:val="2"/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7C2056" w:rsidRPr="002B1008" w:rsidTr="00D07539">
        <w:trPr>
          <w:gridAfter w:val="1"/>
          <w:wAfter w:w="15" w:type="dxa"/>
          <w:trHeight w:val="889"/>
        </w:trPr>
        <w:tc>
          <w:tcPr>
            <w:tcW w:w="6238" w:type="dxa"/>
            <w:gridSpan w:val="2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253" w:type="dxa"/>
            <w:gridSpan w:val="2"/>
            <w:vAlign w:val="center"/>
          </w:tcPr>
          <w:p w:rsidR="007C2056" w:rsidRPr="002B1008" w:rsidRDefault="007629A5" w:rsidP="00176B7A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7C2056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C2056" w:rsidRPr="002B1008" w:rsidRDefault="007C2056" w:rsidP="00176B7A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  <w:r w:rsidR="002C55C4" w:rsidRPr="002B1008">
              <w:rPr>
                <w:rFonts w:ascii="Tahoma" w:hAnsi="Tahoma" w:cs="Tahoma"/>
                <w:b/>
                <w:bCs/>
                <w:sz w:val="18"/>
                <w:szCs w:val="18"/>
              </w:rPr>
              <w:t>oraz nr strony w katalogu</w:t>
            </w:r>
          </w:p>
        </w:tc>
      </w:tr>
      <w:tr w:rsidR="007C2056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  <w:shd w:val="clear" w:color="auto" w:fill="BFBFBF"/>
          </w:tcPr>
          <w:p w:rsidR="007C2056" w:rsidRPr="002B1008" w:rsidRDefault="007C2056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/>
          </w:tcPr>
          <w:p w:rsidR="007C2056" w:rsidRPr="002B1008" w:rsidRDefault="007C2056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>PROCESOR OBRAZU HDTV</w:t>
            </w:r>
          </w:p>
        </w:tc>
        <w:tc>
          <w:tcPr>
            <w:tcW w:w="4253" w:type="dxa"/>
            <w:gridSpan w:val="2"/>
            <w:shd w:val="clear" w:color="auto" w:fill="BFBFBF"/>
          </w:tcPr>
          <w:p w:rsidR="007C2056" w:rsidRPr="002B1008" w:rsidRDefault="007C2056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Ro</w:t>
            </w:r>
            <w:r w:rsidR="0028005D" w:rsidRPr="002B1008">
              <w:rPr>
                <w:rFonts w:ascii="Tahoma" w:hAnsi="Tahoma" w:cs="Tahoma"/>
                <w:sz w:val="18"/>
                <w:szCs w:val="18"/>
              </w:rPr>
              <w:t>k produkcji 2015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533176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Sprzę</w:t>
            </w:r>
            <w:r w:rsidR="006F422D" w:rsidRPr="002B1008">
              <w:rPr>
                <w:rFonts w:ascii="Tahoma" w:hAnsi="Tahoma" w:cs="Tahoma"/>
                <w:sz w:val="18"/>
                <w:szCs w:val="18"/>
              </w:rPr>
              <w:t>t  fabrycznie nowy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wyboru standardu obrazowania spośród: HDTV1080p, HDTV1080i, SXGA, SDTV.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Cyfrowe wyjścia HDTV1080: DVI-D, 2X HD-SDI, 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Analogowe wyjścia HDTV1080: RGB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0D4CEA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</w:tcPr>
          <w:p w:rsidR="006F422D" w:rsidRPr="002B1008" w:rsidRDefault="00533176" w:rsidP="00176B7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B1008">
              <w:rPr>
                <w:rFonts w:ascii="Tahoma" w:hAnsi="Tahoma" w:cs="Tahoma"/>
                <w:sz w:val="18"/>
                <w:szCs w:val="18"/>
                <w:lang w:val="en-US"/>
              </w:rPr>
              <w:t>Wyjścia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  <w:lang w:val="en-US"/>
              </w:rPr>
              <w:t xml:space="preserve"> v</w:t>
            </w:r>
            <w:r w:rsidR="006F422D" w:rsidRPr="002B1008">
              <w:rPr>
                <w:rFonts w:ascii="Tahoma" w:hAnsi="Tahoma" w:cs="Tahoma"/>
                <w:sz w:val="18"/>
                <w:szCs w:val="18"/>
                <w:lang w:val="en-US"/>
              </w:rPr>
              <w:t xml:space="preserve">ideo standard: S-video, Composite 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  <w:proofErr w:type="spellStart"/>
            <w:r w:rsidRPr="002B1008">
              <w:rPr>
                <w:rFonts w:ascii="Tahoma" w:hAnsi="Tahoma" w:cs="Tahoma"/>
                <w:sz w:val="18"/>
                <w:szCs w:val="18"/>
                <w:lang w:val="en-US"/>
              </w:rPr>
              <w:t>Wejścia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  <w:lang w:val="en-US"/>
              </w:rPr>
              <w:t xml:space="preserve"> HDTV: HD-SDI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Wyjścia komunikacyjne: Ethernet/DICOMM,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Firewire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Menu funkcyjne (ustawień) oraz komunikaty procesora wyświetlane w pełni w języku polskim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Polskie czcionki Komunikatów procesora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używania znaków diakrytycznych (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ą,ę,ć,ł,ń,ó,ż,ź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>) podczas wpisywania imienia i nazwiska pacjenta.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Możliwość podłączenia urządzeń magazynujących - USB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Stick</w:t>
            </w:r>
            <w:proofErr w:type="spellEnd"/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Zapisywanie zdjęć jako JPEG lub bezstratny TIFF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System wyboru przez procesor najostrzejszego zdjęcia w momencie uruchomiania zapisu obrazów.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Trzy tryby przysłony: auto, maksymalny, średni.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Tryb wzmocnienia obrazu, uwydatniania krawędzi obrazu – 27 trybów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uwydatniania krawędzi obrazu również po jego zatrzymaniu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Równoczesny - optyczny i cyfrowy filtr ograniczający widmo światła czerwonego – uwydatniający naczynia oraz zmiany.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3 tryby obrazowania w wąskim paśmie światła 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Automatyczny dobór trybu obrazowania w wąskim paśmie światła w zależności od rodzaju podłączonego endoskopu.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Ilość dowolnie programowalnych przycisków funkcyjnych na procesorze – 2, na klawiaturze – 4.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Kabel do procesora umożliwiający podłączenie endoskopów posiadanych przez zamawiającego CF-Q165L ,GIF 1TQ 160</w:t>
            </w:r>
            <w:r w:rsidR="00533176" w:rsidRPr="002B1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B1008">
              <w:rPr>
                <w:rFonts w:ascii="Tahoma" w:hAnsi="Tahoma" w:cs="Tahoma"/>
                <w:sz w:val="18"/>
                <w:szCs w:val="18"/>
              </w:rPr>
              <w:t>,</w:t>
            </w:r>
            <w:r w:rsidR="00533176" w:rsidRPr="002B1008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B1008">
              <w:rPr>
                <w:rFonts w:ascii="Tahoma" w:hAnsi="Tahoma" w:cs="Tahoma"/>
                <w:sz w:val="18"/>
                <w:szCs w:val="18"/>
              </w:rPr>
              <w:t>GIF Q 165</w:t>
            </w:r>
            <w:r w:rsidR="00132831" w:rsidRPr="002B1008">
              <w:rPr>
                <w:rFonts w:ascii="Tahoma" w:hAnsi="Tahoma" w:cs="Tahoma"/>
                <w:sz w:val="18"/>
                <w:szCs w:val="18"/>
              </w:rPr>
              <w:t xml:space="preserve"> firmy Olympus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  <w:shd w:val="clear" w:color="auto" w:fill="BFBFBF"/>
          </w:tcPr>
          <w:p w:rsidR="006F422D" w:rsidRPr="002B1008" w:rsidRDefault="006F422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 xml:space="preserve">ŹRÓDŁO ŚWIATŁA </w:t>
            </w:r>
          </w:p>
        </w:tc>
        <w:tc>
          <w:tcPr>
            <w:tcW w:w="4253" w:type="dxa"/>
            <w:gridSpan w:val="2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Lampa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Xenon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 xml:space="preserve"> 300 Watt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Optyczny filtr wąskiego pasma światła umieszczony w źródle światła, wycinający widmo światła odpowiedzialne za kolor czerwony. 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Zapasowa żarówka Halogen włączana automatycznie w razie awarii lampy głównej – 35 W.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Automatyczna regulacja mocy światła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Ręczna regulacja mocy światła +/- 8 stopni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włączenia lub wyłączenia żarówki przyciskiem na panelu urządzenia.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Insuflacja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 xml:space="preserve"> powietrza 0-3 stopni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4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podłączenia wszystkich  endoskopów  posiadanych przez zamawiającego CF-Q165L ,GIF 1TQ 160,GIF Q 165</w:t>
            </w:r>
            <w:r w:rsidR="002B1008">
              <w:rPr>
                <w:rFonts w:ascii="Tahoma" w:hAnsi="Tahoma" w:cs="Tahoma"/>
                <w:sz w:val="18"/>
                <w:szCs w:val="18"/>
              </w:rPr>
              <w:t>,</w:t>
            </w:r>
            <w:r w:rsidR="00132831" w:rsidRPr="002B100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2B1008" w:rsidRPr="002B1008">
              <w:rPr>
                <w:rFonts w:ascii="Tahoma" w:hAnsi="Tahoma" w:cs="Tahoma"/>
                <w:sz w:val="18"/>
                <w:szCs w:val="18"/>
              </w:rPr>
              <w:t xml:space="preserve">GIF HQ190 </w:t>
            </w:r>
            <w:r w:rsidR="00132831" w:rsidRPr="002B1008">
              <w:rPr>
                <w:rFonts w:ascii="Tahoma" w:hAnsi="Tahoma" w:cs="Tahoma"/>
                <w:sz w:val="18"/>
                <w:szCs w:val="18"/>
              </w:rPr>
              <w:t>firmy Olympus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  <w:shd w:val="clear" w:color="auto" w:fill="BFBFBF"/>
          </w:tcPr>
          <w:p w:rsidR="006F422D" w:rsidRPr="002B1008" w:rsidRDefault="006F422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  <w:lang w:val="en-GB"/>
              </w:rPr>
              <w:t xml:space="preserve">MONITOR HD </w:t>
            </w:r>
          </w:p>
        </w:tc>
        <w:tc>
          <w:tcPr>
            <w:tcW w:w="4253" w:type="dxa"/>
            <w:gridSpan w:val="2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5"/>
              </w:numPr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Rozdzielczość 1920X1080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px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5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Przekątna ekranu –min. 21”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  <w:shd w:val="clear" w:color="auto" w:fill="BFBFBF"/>
          </w:tcPr>
          <w:p w:rsidR="006F422D" w:rsidRPr="002B1008" w:rsidRDefault="006F422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 xml:space="preserve">WÓZEK ENDOSKOPOWY </w:t>
            </w:r>
          </w:p>
        </w:tc>
        <w:tc>
          <w:tcPr>
            <w:tcW w:w="4253" w:type="dxa"/>
            <w:gridSpan w:val="2"/>
            <w:shd w:val="clear" w:color="auto" w:fill="BFBF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6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color w:val="000000"/>
                <w:sz w:val="18"/>
                <w:szCs w:val="18"/>
              </w:rPr>
              <w:t>Podstawa jezdna z blokadą dwóch kół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Nagwek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Nagwek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Wieszak na dwa endoskopy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Nagwek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Możliwość umieszczenia wieszaka z lewej lub prawej strony wózka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Przegubowe ramię umożliwiające manipulację ramieniem – góra, dół, lewo, prawo. Umożliwia położenie monitora poza obrysem wózka.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Transformator separujący umożliwiający podłączenie urządzeń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val="162"/>
        </w:trPr>
        <w:tc>
          <w:tcPr>
            <w:tcW w:w="993" w:type="dxa"/>
          </w:tcPr>
          <w:p w:rsidR="006F422D" w:rsidRPr="002B1008" w:rsidRDefault="006F422D" w:rsidP="006F41EF">
            <w:pPr>
              <w:pStyle w:val="Bezodstpw"/>
              <w:numPr>
                <w:ilvl w:val="0"/>
                <w:numId w:val="36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4 półki do ustawienia urządzeń z możliwością regulacji wysokości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val="162"/>
        </w:trPr>
        <w:tc>
          <w:tcPr>
            <w:tcW w:w="993" w:type="dxa"/>
            <w:shd w:val="clear" w:color="auto" w:fill="BFBFBF" w:themeFill="background1" w:themeFillShade="BF"/>
          </w:tcPr>
          <w:p w:rsidR="006F422D" w:rsidRPr="002B1008" w:rsidRDefault="006F422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</w:tcPr>
          <w:p w:rsidR="006F422D" w:rsidRPr="002B1008" w:rsidRDefault="00D37AB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B1008">
              <w:rPr>
                <w:rFonts w:ascii="Tahoma" w:hAnsi="Tahoma" w:cs="Tahoma"/>
                <w:b/>
                <w:sz w:val="18"/>
                <w:szCs w:val="18"/>
              </w:rPr>
              <w:t>Videogastroskop</w:t>
            </w:r>
            <w:proofErr w:type="spellEnd"/>
            <w:r w:rsidRPr="002B1008">
              <w:rPr>
                <w:rFonts w:ascii="Tahoma" w:hAnsi="Tahoma" w:cs="Tahoma"/>
                <w:b/>
                <w:sz w:val="18"/>
                <w:szCs w:val="18"/>
              </w:rPr>
              <w:t xml:space="preserve"> HDTV</w:t>
            </w:r>
            <w:r w:rsidR="00FB7551">
              <w:rPr>
                <w:rFonts w:ascii="Tahoma" w:hAnsi="Tahoma" w:cs="Tahoma"/>
                <w:b/>
                <w:sz w:val="18"/>
                <w:szCs w:val="18"/>
              </w:rPr>
              <w:t xml:space="preserve"> zabiegowy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6F422D" w:rsidRPr="002B1008" w:rsidRDefault="006F422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 xml:space="preserve">Aparat fabrycznie nowy, nieużywany, wyprodukowany w 2015r. 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Obrazowanie w standardzie HDTV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Średnica kanału roboczego - 3,7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Średnica zewnętrzna wziernika - 10,9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Średnica końcówki endoskopu - 10,0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Głębia ostrości: 2-100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Kąt obserwacji 140 stopni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Kąty zginania końcówki G: 210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en-US"/>
              </w:rPr>
              <w:t>o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, D:90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en-US"/>
              </w:rPr>
              <w:t>o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, L:100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en-US"/>
              </w:rPr>
              <w:t>o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, P:100</w:t>
            </w:r>
            <w:r w:rsidRPr="00C9195B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en-US"/>
              </w:rPr>
              <w:t>o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Ilość przycisków w głowicy endoskopu ,dowolnie programowalnych  do sterowania funkcjami procesora -  4 </w:t>
            </w:r>
            <w:proofErr w:type="spellStart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szt</w:t>
            </w:r>
            <w:proofErr w:type="spellEnd"/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Kanał </w:t>
            </w:r>
            <w:proofErr w:type="spellStart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Water</w:t>
            </w:r>
            <w:proofErr w:type="spellEnd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 Jet ,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Możliwość sterowania pompą typu </w:t>
            </w:r>
            <w:proofErr w:type="spellStart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Water</w:t>
            </w:r>
            <w:proofErr w:type="spellEnd"/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 Jet  jednym z przycisków w głowicy Endoskopowej.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Długość robocza - 1030 mm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D37ABD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Typ konektora – jednogniazdowy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</w:trPr>
        <w:tc>
          <w:tcPr>
            <w:tcW w:w="993" w:type="dxa"/>
          </w:tcPr>
          <w:p w:rsidR="00D37ABD" w:rsidRPr="00C9195B" w:rsidRDefault="00D37ABD" w:rsidP="00D37ABD">
            <w:pPr>
              <w:pStyle w:val="Bezodstpw"/>
              <w:numPr>
                <w:ilvl w:val="0"/>
                <w:numId w:val="41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D37ABD" w:rsidRPr="00C9195B" w:rsidRDefault="00D37ABD" w:rsidP="000D4CEA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9195B">
              <w:rPr>
                <w:rFonts w:ascii="Tahoma" w:hAnsi="Tahoma" w:cs="Tahoma"/>
                <w:sz w:val="18"/>
                <w:szCs w:val="18"/>
              </w:rPr>
              <w:t>Aparat w pełni zanurzalny, nie wymagający nakładek uszczelniających.</w:t>
            </w:r>
          </w:p>
        </w:tc>
        <w:tc>
          <w:tcPr>
            <w:tcW w:w="4253" w:type="dxa"/>
            <w:gridSpan w:val="2"/>
          </w:tcPr>
          <w:p w:rsidR="00D37ABD" w:rsidRPr="002B1008" w:rsidRDefault="00D37ABD" w:rsidP="00D37ABD">
            <w:pPr>
              <w:pStyle w:val="Bezodstpw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7ABD" w:rsidRPr="002B1008" w:rsidTr="00D37ABD">
        <w:tblPrEx>
          <w:tblLook w:val="04A0" w:firstRow="1" w:lastRow="0" w:firstColumn="1" w:lastColumn="0" w:noHBand="0" w:noVBand="1"/>
        </w:tblPrEx>
        <w:trPr>
          <w:gridAfter w:val="1"/>
          <w:wAfter w:w="15" w:type="dxa"/>
          <w:trHeight w:val="162"/>
        </w:trPr>
        <w:tc>
          <w:tcPr>
            <w:tcW w:w="993" w:type="dxa"/>
            <w:shd w:val="clear" w:color="auto" w:fill="BFBFBF" w:themeFill="background1" w:themeFillShade="BF"/>
          </w:tcPr>
          <w:p w:rsidR="00D37ABD" w:rsidRPr="002B1008" w:rsidRDefault="00D37ABD" w:rsidP="007C2056">
            <w:pPr>
              <w:pStyle w:val="Bezodstpw"/>
              <w:numPr>
                <w:ilvl w:val="0"/>
                <w:numId w:val="28"/>
              </w:num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245" w:type="dxa"/>
            <w:shd w:val="clear" w:color="auto" w:fill="BFBFBF" w:themeFill="background1" w:themeFillShade="BF"/>
          </w:tcPr>
          <w:p w:rsidR="00D37ABD" w:rsidRPr="002B1008" w:rsidRDefault="00D37AB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sz w:val="18"/>
                <w:szCs w:val="18"/>
              </w:rPr>
              <w:t>WYMAGANIA DODATKOWE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D37ABD" w:rsidRPr="002B1008" w:rsidRDefault="00D37ABD" w:rsidP="00176B7A">
            <w:pPr>
              <w:pStyle w:val="Bezodstpw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Dostawca powinien posiadać  dokumenty potwierdzające upoważnienie przez wytwórcę lub autoryzowanego przedstawiciela w zakresie sprzedaży i pr</w:t>
            </w:r>
            <w:r w:rsidR="000D4CEA">
              <w:rPr>
                <w:rFonts w:ascii="Tahoma" w:hAnsi="Tahoma" w:cs="Tahoma"/>
                <w:sz w:val="18"/>
                <w:szCs w:val="18"/>
              </w:rPr>
              <w:t xml:space="preserve">owadzenia serwisu </w:t>
            </w:r>
            <w:r w:rsidR="000D4CEA" w:rsidRPr="000D4CEA">
              <w:rPr>
                <w:rFonts w:ascii="Tahoma" w:hAnsi="Tahoma" w:cs="Tahoma"/>
                <w:color w:val="auto"/>
                <w:sz w:val="18"/>
                <w:szCs w:val="18"/>
              </w:rPr>
              <w:t>gwarancyjnego</w:t>
            </w:r>
            <w:r w:rsidR="00B010C6" w:rsidRPr="000D4CEA">
              <w:rPr>
                <w:rFonts w:ascii="Tahoma" w:hAnsi="Tahoma" w:cs="Tahoma"/>
                <w:color w:val="auto"/>
                <w:sz w:val="18"/>
                <w:szCs w:val="18"/>
              </w:rPr>
              <w:t xml:space="preserve"> na terenie Polski</w:t>
            </w:r>
            <w:r w:rsidR="000D4CEA" w:rsidRPr="000D4CEA">
              <w:rPr>
                <w:rFonts w:ascii="Tahoma" w:hAnsi="Tahoma" w:cs="Tahoma"/>
                <w:color w:val="auto"/>
                <w:sz w:val="18"/>
                <w:szCs w:val="18"/>
              </w:rPr>
              <w:t>.</w:t>
            </w:r>
          </w:p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(dokumenty należy załączyć do oferty).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Instrukcja w języku polskim  (dostawa wraz z aparatem )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Certyfikaty CE, deklaracje zgodności i inne dokumenty dopuszczające aparat do użytkowania na terenie Polski wymagane obowiązującymi przepisami prawa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Szkolenie</w:t>
            </w:r>
            <w:r w:rsidR="00D37ABD" w:rsidRPr="002B1008">
              <w:rPr>
                <w:rFonts w:ascii="Tahoma" w:hAnsi="Tahoma" w:cs="Tahoma"/>
                <w:sz w:val="18"/>
                <w:szCs w:val="18"/>
              </w:rPr>
              <w:t xml:space="preserve"> min 4 osób</w:t>
            </w:r>
            <w:r w:rsidRPr="002B1008">
              <w:rPr>
                <w:rFonts w:ascii="Tahoma" w:hAnsi="Tahoma" w:cs="Tahoma"/>
                <w:sz w:val="18"/>
                <w:szCs w:val="18"/>
              </w:rPr>
              <w:t xml:space="preserve"> personelu medycznego w zakresie obsługi aparatu przeprowadzone w siedzibie Zamawiającego, zakończone wystawieniem imiennych certyfikatów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>Włączenie  dostarczonego sprzętu  do posiadanych przez Zamawiającego przetworników obrazu   DIANA –OR 1 oraz DIANA _OR2 dostarczonych przez firmę RESQMED Sp. z o.o. ul. Leśna  Piaseczno w celu archiwizacji z funkcją zapisu obrazu przez przetwornik po wciśnięciu przycisku na rękojeści endoskopu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  <w:p w:rsidR="006F422D" w:rsidRPr="002B1008" w:rsidRDefault="006F422D" w:rsidP="006F42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F422D" w:rsidRPr="002B1008" w:rsidRDefault="006F422D" w:rsidP="006F42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F422D" w:rsidRPr="002B1008" w:rsidRDefault="006F422D" w:rsidP="006F422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F422D" w:rsidRPr="002B1008" w:rsidRDefault="006F422D" w:rsidP="006F422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D37AB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Dołączyć katalog, folder z zaznaczeniem stron na </w:t>
            </w:r>
            <w:r w:rsidRPr="002B1008">
              <w:rPr>
                <w:rFonts w:ascii="Tahoma" w:hAnsi="Tahoma" w:cs="Tahoma"/>
                <w:sz w:val="18"/>
                <w:szCs w:val="18"/>
              </w:rPr>
              <w:lastRenderedPageBreak/>
              <w:t>potwierdzenie parametrów technicznych sprzętu</w:t>
            </w:r>
          </w:p>
        </w:tc>
        <w:tc>
          <w:tcPr>
            <w:tcW w:w="4253" w:type="dxa"/>
            <w:gridSpan w:val="2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32831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1" w:rsidRPr="002B1008" w:rsidRDefault="00132831" w:rsidP="006F41EF">
            <w:pPr>
              <w:pStyle w:val="Akapitzlist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831" w:rsidRPr="002B1008" w:rsidRDefault="00D37ABD" w:rsidP="00D37ABD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sz w:val="18"/>
                <w:szCs w:val="18"/>
              </w:rPr>
              <w:t xml:space="preserve">Kompatybilność dostarczonego </w:t>
            </w:r>
            <w:proofErr w:type="spellStart"/>
            <w:r w:rsidRPr="002B1008">
              <w:rPr>
                <w:rFonts w:ascii="Tahoma" w:hAnsi="Tahoma" w:cs="Tahoma"/>
                <w:sz w:val="18"/>
                <w:szCs w:val="18"/>
              </w:rPr>
              <w:t>wideogastroskopu</w:t>
            </w:r>
            <w:proofErr w:type="spellEnd"/>
            <w:r w:rsidRPr="002B1008">
              <w:rPr>
                <w:rFonts w:ascii="Tahoma" w:hAnsi="Tahoma" w:cs="Tahoma"/>
                <w:sz w:val="18"/>
                <w:szCs w:val="18"/>
              </w:rPr>
              <w:t xml:space="preserve"> zabiegowego HDTV  z torem wizyjnym firmy  Olympus EXERA III</w:t>
            </w:r>
          </w:p>
        </w:tc>
        <w:tc>
          <w:tcPr>
            <w:tcW w:w="4253" w:type="dxa"/>
            <w:gridSpan w:val="2"/>
          </w:tcPr>
          <w:p w:rsidR="00132831" w:rsidRPr="002B1008" w:rsidRDefault="00132831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422D" w:rsidRPr="002B1008" w:rsidRDefault="006F422D" w:rsidP="007C2056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422D" w:rsidRPr="002B1008" w:rsidRDefault="006F422D" w:rsidP="00731D13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2B1008">
              <w:rPr>
                <w:rFonts w:ascii="Tahoma" w:hAnsi="Tahoma" w:cs="Tahoma"/>
                <w:b/>
                <w:bCs/>
                <w:sz w:val="18"/>
                <w:szCs w:val="18"/>
                <w:highlight w:val="lightGray"/>
                <w:shd w:val="clear" w:color="auto" w:fill="F2F2F2"/>
              </w:rPr>
              <w:t>GWARANCJA I SERWIS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37AB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B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BD" w:rsidRPr="002B1008" w:rsidRDefault="00D37ABD" w:rsidP="0072053A">
            <w:pPr>
              <w:rPr>
                <w:rFonts w:ascii="Tahoma" w:eastAsia="DotumChe" w:hAnsi="Tahoma" w:cs="Tahoma"/>
                <w:sz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Gwarancja  min. 36 miesięcy na</w:t>
            </w:r>
            <w:r w:rsidR="004E7A2D">
              <w:rPr>
                <w:rFonts w:ascii="Tahoma" w:eastAsia="DotumChe" w:hAnsi="Tahoma" w:cs="Tahoma"/>
                <w:sz w:val="18"/>
              </w:rPr>
              <w:t xml:space="preserve"> całość przedmiotu zamówienia </w:t>
            </w:r>
            <w:r w:rsidRPr="002B1008">
              <w:rPr>
                <w:rFonts w:ascii="Tahoma" w:eastAsia="DotumChe" w:hAnsi="Tahoma" w:cs="Tahoma"/>
                <w:sz w:val="18"/>
              </w:rPr>
              <w:t xml:space="preserve"> uwzględniająca wszystkie uszkodzenia łącznie z uszkodzeniami mechanicznymi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ABD" w:rsidRPr="002B1008" w:rsidRDefault="00D37AB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2B1008" w:rsidP="0072053A">
            <w:pPr>
              <w:rPr>
                <w:rFonts w:ascii="Tahoma" w:eastAsia="DotumChe" w:hAnsi="Tahoma" w:cs="Tahoma"/>
                <w:sz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Z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>apewnienie dostępności części zamiennych przez min. 10 lat od daty zakupu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2B1008" w:rsidP="0072053A">
            <w:pPr>
              <w:rPr>
                <w:rFonts w:ascii="Tahoma" w:eastAsia="DotumChe" w:hAnsi="Tahoma" w:cs="Tahoma"/>
                <w:sz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W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 xml:space="preserve"> przypadku zgłoszenia usterki / awarii naprawa nastąpi w ciągu 5 dni roboczych od daty zgłoszenia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2B1008" w:rsidP="0072053A">
            <w:pPr>
              <w:rPr>
                <w:rFonts w:ascii="Tahoma" w:eastAsia="DotumChe" w:hAnsi="Tahoma" w:cs="Tahoma"/>
                <w:sz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W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 xml:space="preserve"> przypadku wydłużenia czasu naprawy powyżej 5 dni robo</w:t>
            </w:r>
            <w:r w:rsidR="004E7A2D">
              <w:rPr>
                <w:rFonts w:ascii="Tahoma" w:eastAsia="DotumChe" w:hAnsi="Tahoma" w:cs="Tahoma"/>
                <w:sz w:val="18"/>
              </w:rPr>
              <w:t>czych wykonawca dostarczy sprzęt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 xml:space="preserve"> zastępczy o parametrach nie gorszych niż zaoferowany w okresie 7 dni od daty zgłoszenia awarii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F422D" w:rsidRPr="002B1008" w:rsidTr="00D37ABD">
        <w:tblPrEx>
          <w:tblLook w:val="01E0" w:firstRow="1" w:lastRow="1" w:firstColumn="1" w:lastColumn="1" w:noHBand="0" w:noVBand="0"/>
        </w:tblPrEx>
        <w:trPr>
          <w:gridAfter w:val="1"/>
          <w:wAfter w:w="15" w:type="dxa"/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C9195B" w:rsidP="00C9195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2B1008" w:rsidRPr="002B1008">
              <w:rPr>
                <w:rFonts w:ascii="Tahoma" w:hAnsi="Tahoma" w:cs="Tahoma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2B1008" w:rsidP="0072053A">
            <w:pPr>
              <w:rPr>
                <w:rFonts w:ascii="Tahoma" w:eastAsia="DotumChe" w:hAnsi="Tahoma" w:cs="Tahoma"/>
                <w:sz w:val="18"/>
              </w:rPr>
            </w:pPr>
            <w:r w:rsidRPr="002B1008">
              <w:rPr>
                <w:rFonts w:ascii="Tahoma" w:eastAsia="DotumChe" w:hAnsi="Tahoma" w:cs="Tahoma"/>
                <w:sz w:val="18"/>
              </w:rPr>
              <w:t>M</w:t>
            </w:r>
            <w:r w:rsidR="0072053A" w:rsidRPr="002B1008">
              <w:rPr>
                <w:rFonts w:ascii="Tahoma" w:eastAsia="DotumChe" w:hAnsi="Tahoma" w:cs="Tahoma"/>
                <w:sz w:val="18"/>
              </w:rPr>
              <w:t>ożliwość maksymalnie 3 awarii o tych samych objawach  w przypadku wystąpienia  czwartej awarii wymiana aparatu na nowy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22D" w:rsidRPr="002B1008" w:rsidRDefault="006F422D" w:rsidP="00176B7A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0642D" w:rsidRPr="004C2D63" w:rsidRDefault="0020642D" w:rsidP="003D4720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sz w:val="18"/>
          <w:szCs w:val="18"/>
        </w:rPr>
      </w:pPr>
    </w:p>
    <w:p w:rsidR="00B010C6" w:rsidRPr="008E7860" w:rsidRDefault="00B010C6" w:rsidP="00B010C6">
      <w:pPr>
        <w:rPr>
          <w:rFonts w:ascii="Tahoma" w:hAnsi="Tahoma" w:cs="Tahoma"/>
          <w:b/>
          <w:bCs/>
          <w:sz w:val="18"/>
          <w:szCs w:val="18"/>
        </w:rPr>
      </w:pPr>
      <w:r w:rsidRPr="008E7860">
        <w:rPr>
          <w:rFonts w:ascii="Tahoma" w:hAnsi="Tahoma" w:cs="Tahoma"/>
          <w:b/>
          <w:bCs/>
          <w:sz w:val="18"/>
          <w:szCs w:val="18"/>
        </w:rPr>
        <w:t>POUCZENIE:</w:t>
      </w:r>
    </w:p>
    <w:p w:rsidR="00B010C6" w:rsidRPr="008E7860" w:rsidRDefault="00B010C6" w:rsidP="00B010C6">
      <w:pPr>
        <w:jc w:val="both"/>
        <w:rPr>
          <w:rFonts w:ascii="Tahoma" w:hAnsi="Tahoma" w:cs="Tahoma"/>
          <w:bCs/>
          <w:sz w:val="18"/>
          <w:szCs w:val="18"/>
        </w:rPr>
      </w:pPr>
      <w:r w:rsidRPr="008E7860">
        <w:rPr>
          <w:rFonts w:ascii="Tahoma" w:hAnsi="Tahoma" w:cs="Tahoma"/>
          <w:bCs/>
          <w:sz w:val="18"/>
          <w:szCs w:val="18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B010C6" w:rsidRPr="008E7860" w:rsidRDefault="00B010C6" w:rsidP="00B010C6">
      <w:pPr>
        <w:jc w:val="both"/>
        <w:rPr>
          <w:rFonts w:ascii="Tahoma" w:hAnsi="Tahoma" w:cs="Tahoma"/>
          <w:sz w:val="18"/>
          <w:szCs w:val="18"/>
        </w:rPr>
      </w:pPr>
    </w:p>
    <w:p w:rsidR="00B010C6" w:rsidRDefault="00B010C6" w:rsidP="00B010C6">
      <w:pPr>
        <w:jc w:val="both"/>
        <w:rPr>
          <w:rFonts w:ascii="Tahoma" w:hAnsi="Tahoma" w:cs="Tahoma"/>
          <w:b/>
        </w:rPr>
      </w:pPr>
    </w:p>
    <w:p w:rsidR="00C40EA1" w:rsidRDefault="00C40EA1" w:rsidP="00B010C6">
      <w:pPr>
        <w:jc w:val="both"/>
        <w:rPr>
          <w:rFonts w:ascii="Tahoma" w:hAnsi="Tahoma" w:cs="Tahoma"/>
          <w:b/>
        </w:rPr>
      </w:pPr>
    </w:p>
    <w:p w:rsidR="00C40EA1" w:rsidRDefault="00C40EA1" w:rsidP="00B010C6">
      <w:pPr>
        <w:jc w:val="both"/>
        <w:rPr>
          <w:rFonts w:ascii="Tahoma" w:hAnsi="Tahoma" w:cs="Tahoma"/>
          <w:b/>
        </w:rPr>
      </w:pPr>
    </w:p>
    <w:p w:rsidR="00C40EA1" w:rsidRDefault="00C40EA1" w:rsidP="00B010C6">
      <w:pPr>
        <w:jc w:val="both"/>
        <w:rPr>
          <w:rFonts w:ascii="Tahoma" w:hAnsi="Tahoma" w:cs="Tahoma"/>
          <w:b/>
        </w:rPr>
      </w:pPr>
    </w:p>
    <w:p w:rsidR="00B010C6" w:rsidRDefault="00B010C6" w:rsidP="00B010C6">
      <w:pPr>
        <w:jc w:val="both"/>
        <w:rPr>
          <w:rFonts w:ascii="Tahoma" w:hAnsi="Tahoma" w:cs="Tahoma"/>
          <w:b/>
        </w:rPr>
      </w:pPr>
    </w:p>
    <w:p w:rsidR="00B010C6" w:rsidRPr="003F7BE0" w:rsidRDefault="00B010C6" w:rsidP="00B010C6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 ………..………………………………………..……………………………                                                                     </w:t>
      </w:r>
    </w:p>
    <w:p w:rsidR="00B010C6" w:rsidRPr="003F7BE0" w:rsidRDefault="00B010C6" w:rsidP="00B010C6">
      <w:pPr>
        <w:tabs>
          <w:tab w:val="left" w:pos="4253"/>
        </w:tabs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         (miejscowość, data)             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(pieczęć i podpis osoby / osób wskazanych w </w:t>
      </w:r>
    </w:p>
    <w:p w:rsidR="00B010C6" w:rsidRPr="003F7BE0" w:rsidRDefault="00B010C6" w:rsidP="00B010C6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  <w:t xml:space="preserve">dokumencie, uprawnionej /uprawnionych  do  </w:t>
      </w:r>
    </w:p>
    <w:p w:rsidR="00B010C6" w:rsidRDefault="00B010C6" w:rsidP="00B010C6">
      <w:pPr>
        <w:ind w:left="4248"/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>występowania  w obrocie prawnym, reprezentowania Wykonawcy i składania oświadczeń woli w jego imieniu</w:t>
      </w:r>
    </w:p>
    <w:p w:rsidR="00B010C6" w:rsidRDefault="00B010C6" w:rsidP="00B010C6">
      <w:pPr>
        <w:rPr>
          <w:rFonts w:ascii="Tahoma" w:hAnsi="Tahoma" w:cs="Tahoma"/>
          <w:sz w:val="18"/>
          <w:szCs w:val="18"/>
        </w:rPr>
      </w:pPr>
    </w:p>
    <w:p w:rsidR="00B010C6" w:rsidRDefault="00B010C6" w:rsidP="00B010C6">
      <w:pPr>
        <w:rPr>
          <w:rFonts w:ascii="Tahoma" w:hAnsi="Tahoma" w:cs="Tahoma"/>
          <w:sz w:val="18"/>
          <w:szCs w:val="18"/>
        </w:rPr>
      </w:pPr>
    </w:p>
    <w:p w:rsidR="00B010C6" w:rsidRDefault="00B010C6" w:rsidP="00B010C6">
      <w:pPr>
        <w:jc w:val="both"/>
        <w:rPr>
          <w:rFonts w:ascii="Tahoma" w:hAnsi="Tahoma" w:cs="Tahoma"/>
          <w:sz w:val="18"/>
          <w:szCs w:val="18"/>
        </w:rPr>
      </w:pPr>
      <w:r w:rsidRPr="008E7860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Pr="004A5C55" w:rsidRDefault="004A5C55" w:rsidP="004A5C55">
      <w:pPr>
        <w:rPr>
          <w:rFonts w:ascii="Tahoma" w:eastAsia="Times New Roman" w:hAnsi="Tahoma" w:cs="Tahoma"/>
        </w:rPr>
      </w:pPr>
    </w:p>
    <w:p w:rsidR="004A5C55" w:rsidRDefault="004A5C55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3427A8" w:rsidRDefault="003427A8" w:rsidP="004A5C55">
      <w:pPr>
        <w:rPr>
          <w:rFonts w:ascii="Tahoma" w:eastAsia="Times New Roman" w:hAnsi="Tahoma" w:cs="Tahoma"/>
        </w:rPr>
      </w:pPr>
    </w:p>
    <w:p w:rsidR="003427A8" w:rsidRDefault="003427A8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C6526F" w:rsidRDefault="00C6526F" w:rsidP="004A5C55">
      <w:pPr>
        <w:rPr>
          <w:rFonts w:ascii="Tahoma" w:eastAsia="Times New Roman" w:hAnsi="Tahoma" w:cs="Tahoma"/>
        </w:rPr>
      </w:pPr>
    </w:p>
    <w:p w:rsidR="00C6526F" w:rsidRDefault="00C6526F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B010C6" w:rsidRDefault="00B010C6" w:rsidP="004A5C55">
      <w:pPr>
        <w:rPr>
          <w:rFonts w:ascii="Tahoma" w:eastAsia="Times New Roman" w:hAnsi="Tahoma" w:cs="Tahoma"/>
        </w:rPr>
      </w:pPr>
    </w:p>
    <w:p w:rsidR="00C40EA1" w:rsidRDefault="00C40EA1" w:rsidP="00C40EA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Zadanie nr 2: MYJNIA ENDOSKOPOWA</w:t>
      </w:r>
    </w:p>
    <w:p w:rsidR="00B010C6" w:rsidRDefault="00B010C6" w:rsidP="004A5C55">
      <w:pPr>
        <w:rPr>
          <w:rFonts w:ascii="Tahoma" w:eastAsia="Times New Roman" w:hAnsi="Tahoma" w:cs="Tahoma"/>
        </w:rPr>
      </w:pPr>
    </w:p>
    <w:tbl>
      <w:tblPr>
        <w:tblW w:w="518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ook w:val="00A0" w:firstRow="1" w:lastRow="0" w:firstColumn="1" w:lastColumn="0" w:noHBand="0" w:noVBand="0"/>
      </w:tblPr>
      <w:tblGrid>
        <w:gridCol w:w="10573"/>
      </w:tblGrid>
      <w:tr w:rsidR="00C40EA1" w:rsidTr="00C40EA1">
        <w:trPr>
          <w:trHeight w:val="58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40EA1" w:rsidRDefault="00C40EA1">
            <w:pPr>
              <w:suppressAutoHyphens w:val="0"/>
              <w:jc w:val="center"/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  <w:t xml:space="preserve">Specyfikacja techniczna - opis przedmiotu zamówienia </w:t>
            </w:r>
          </w:p>
          <w:p w:rsidR="00C40EA1" w:rsidRDefault="00C40EA1">
            <w:pPr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auto"/>
                <w:bdr w:val="none" w:sz="0" w:space="0" w:color="auto" w:frame="1"/>
              </w:rPr>
            </w:pPr>
            <w:r>
              <w:rPr>
                <w:rFonts w:ascii="Tahoma" w:eastAsia="Times New Roman" w:hAnsi="Tahoma" w:cs="Tahoma"/>
                <w:b/>
                <w:color w:val="auto"/>
                <w:bdr w:val="none" w:sz="0" w:space="0" w:color="auto" w:frame="1"/>
              </w:rPr>
              <w:t>(wymagane parametry)</w:t>
            </w:r>
          </w:p>
          <w:p w:rsidR="00C40EA1" w:rsidRDefault="00C40EA1">
            <w:pPr>
              <w:jc w:val="center"/>
              <w:rPr>
                <w:rFonts w:ascii="Tahoma" w:hAnsi="Tahoma" w:cs="Tahoma"/>
                <w:b/>
                <w:bCs/>
                <w:color w:val="auto"/>
              </w:rPr>
            </w:pPr>
          </w:p>
        </w:tc>
      </w:tr>
    </w:tbl>
    <w:p w:rsidR="00C40EA1" w:rsidRDefault="00C40EA1" w:rsidP="00C40EA1">
      <w:pPr>
        <w:spacing w:line="260" w:lineRule="atLeast"/>
        <w:rPr>
          <w:rFonts w:ascii="Calibri" w:hAnsi="Calibri" w:cs="Arial Narrow"/>
          <w:b/>
          <w:bCs/>
          <w:color w:val="auto"/>
        </w:rPr>
      </w:pP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242"/>
        <w:gridCol w:w="4251"/>
      </w:tblGrid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Sprzęt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Liczba sztuk</w:t>
            </w:r>
          </w:p>
        </w:tc>
      </w:tr>
      <w:tr w:rsidR="00C40EA1" w:rsidTr="00C6526F">
        <w:trPr>
          <w:trHeight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ind w:left="1445" w:hanging="1445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MYJNIA ENDOSKOPOWA DWU-STANOWISKOWA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</w:p>
        </w:tc>
      </w:tr>
      <w:tr w:rsidR="00C40EA1" w:rsidTr="00C6526F">
        <w:trPr>
          <w:trHeight w:val="783"/>
        </w:trPr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Producent………………………………………………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EA1" w:rsidRDefault="00C40EA1">
            <w:pPr>
              <w:spacing w:line="260" w:lineRule="atLeast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Model……………………………………………</w:t>
            </w: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auto"/>
              </w:rPr>
              <w:t>l.p</w:t>
            </w:r>
            <w:proofErr w:type="spellEnd"/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Wymagania Zamawiającego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0EA1" w:rsidRDefault="00C40EA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Potwierdzenie minimalnych wymagań  lub /Parametry oferowane (podać dokładne wartości) oraz nr strony z katalogu</w:t>
            </w: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0EA1" w:rsidRDefault="00C40EA1" w:rsidP="00C40EA1">
            <w:pPr>
              <w:pStyle w:val="Bezodstpw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40EA1" w:rsidRDefault="00C40EA1">
            <w:pPr>
              <w:pStyle w:val="Bezodstpw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MYJNIA ENDOSKOPOWA DWU-STANOWISKOWA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40EA1" w:rsidRDefault="00C40EA1">
            <w:pPr>
              <w:pStyle w:val="Bezodstpw"/>
              <w:rPr>
                <w:b/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Urządzenie fabrycznie nowe ,rok produkcji </w:t>
            </w:r>
            <w:r w:rsidRPr="00C40E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2015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Mycie i dezynfekcja dwóch endoskopów jednocześnie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Możliwość mycia endoskopów posiadanych przez </w:t>
            </w:r>
            <w:proofErr w:type="spellStart"/>
            <w:r w:rsidRPr="00C40EA1">
              <w:rPr>
                <w:rFonts w:ascii="Tahoma" w:hAnsi="Tahoma" w:cs="Tahoma"/>
                <w:sz w:val="18"/>
                <w:szCs w:val="18"/>
              </w:rPr>
              <w:t>zamawiającego,producent</w:t>
            </w:r>
            <w:proofErr w:type="spellEnd"/>
            <w:r w:rsidRPr="00C40EA1">
              <w:rPr>
                <w:rFonts w:ascii="Tahoma" w:hAnsi="Tahoma" w:cs="Tahoma"/>
                <w:sz w:val="18"/>
                <w:szCs w:val="18"/>
              </w:rPr>
              <w:t xml:space="preserve"> Olympus EXERA II i EXERA III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Automatyczny w pełni powtarzalny proces mycia i dezynfekcji gastroskopów, </w:t>
            </w:r>
            <w:proofErr w:type="spellStart"/>
            <w:r w:rsidRPr="00C40EA1">
              <w:rPr>
                <w:rFonts w:ascii="Tahoma" w:hAnsi="Tahoma" w:cs="Tahoma"/>
                <w:sz w:val="18"/>
                <w:szCs w:val="18"/>
              </w:rPr>
              <w:t>kolonoskopów</w:t>
            </w:r>
            <w:proofErr w:type="spellEnd"/>
            <w:r w:rsidRPr="00C40EA1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C40EA1">
              <w:rPr>
                <w:rFonts w:ascii="Tahoma" w:hAnsi="Tahoma" w:cs="Tahoma"/>
                <w:sz w:val="18"/>
                <w:szCs w:val="18"/>
              </w:rPr>
              <w:t>duodenoskopów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color w:val="FF0000"/>
                <w:sz w:val="18"/>
                <w:szCs w:val="18"/>
              </w:rPr>
            </w:pPr>
            <w:r w:rsidRPr="00C40EA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Myjnia-dezynfektor ładowana od frontu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Wyświetlacz z komunikatami w języku polskim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40EA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Umieszczenie endoskopów na dzielonych lub oddzielnych koszach wysuwanych z myjni, umożliwiających ułożenie sondy endoskopu w taki sposób, który uniemożliwiałby stykanie się lub krzyżowanie powierzchni sondy.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6A3AD9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6A3AD9">
              <w:rPr>
                <w:rFonts w:ascii="Tahoma" w:hAnsi="Tahoma" w:cs="Tahoma"/>
                <w:sz w:val="18"/>
                <w:szCs w:val="18"/>
              </w:rPr>
              <w:t xml:space="preserve">Myjnia przystosowana do pracy ze środkami opartymi na aldehydzie </w:t>
            </w:r>
            <w:proofErr w:type="spellStart"/>
            <w:r w:rsidRPr="006A3AD9">
              <w:rPr>
                <w:rFonts w:ascii="Tahoma" w:hAnsi="Tahoma" w:cs="Tahoma"/>
                <w:sz w:val="18"/>
                <w:szCs w:val="18"/>
              </w:rPr>
              <w:t>glutarowym</w:t>
            </w:r>
            <w:proofErr w:type="spell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6A3AD9" w:rsidRDefault="00C40EA1" w:rsidP="006A3AD9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6A3AD9">
              <w:rPr>
                <w:rFonts w:ascii="Tahoma" w:hAnsi="Tahoma" w:cs="Tahoma"/>
                <w:sz w:val="18"/>
                <w:szCs w:val="18"/>
              </w:rPr>
              <w:t>Dostawca przedstawi wykaz środków myjących i dezynfekujących ,oraz minimum trzech dostawców w/w środków  których preparaty mogą być używane w zakupionej myjni</w:t>
            </w:r>
            <w:r w:rsidR="00C6526F" w:rsidRPr="006A3AD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>
            <w:pPr>
              <w:pStyle w:val="Bezodstpw"/>
              <w:rPr>
                <w:color w:val="FF0000"/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System myjący kanały wewnętrzne endoskopów przy użyciu niezależnych dedykowanych konektorów. Powierzchnie zewnętrzne myte przy wykorzystaniu ramion natryskowych.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 xml:space="preserve">Jednorazowe użycie środków chemicznych dedykowanych do użycia w myjniach endoskopowych </w:t>
            </w:r>
            <w:r w:rsidRPr="006A3AD9">
              <w:rPr>
                <w:rFonts w:ascii="Tahoma" w:hAnsi="Tahoma" w:cs="Tahoma"/>
                <w:sz w:val="18"/>
                <w:szCs w:val="18"/>
              </w:rPr>
              <w:t>zgodnie</w:t>
            </w:r>
            <w:r w:rsidRPr="00C40EA1">
              <w:rPr>
                <w:rFonts w:ascii="Tahoma" w:hAnsi="Tahoma" w:cs="Tahoma"/>
                <w:sz w:val="18"/>
                <w:szCs w:val="18"/>
              </w:rPr>
              <w:t xml:space="preserve"> z PN EN 15883-4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Równoczesna kontrola szczelności dwóch endoskopów podczas każdego etapu procesu mycia i dezynfekcji z systemem zabezpieczającym przed ich zalaniem.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Suszenie endoskopu gorącym powietrzem filtrowanym przez </w:t>
            </w:r>
            <w:proofErr w:type="spellStart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filtr.HEPA</w:t>
            </w:r>
            <w:proofErr w:type="spellEnd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Kondensacja oparów środków chemicznych wewnątrz myjni i szczelne odprowadzenie oparów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Uzdatnianie mikrobiologiczne wody poprzez wbudowaną lampę UV lub dezynfekcję termiczną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Automatyczna </w:t>
            </w:r>
            <w:proofErr w:type="spellStart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samodezynfekcja</w:t>
            </w:r>
            <w:proofErr w:type="spellEnd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myjni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Zasilanie prądem trójfazowym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Zasilanie wodą  z instalacji szpitalnej – uzdatnioną, Zamawiający posiada </w:t>
            </w:r>
            <w:proofErr w:type="spellStart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uzdatniacz</w:t>
            </w:r>
            <w:proofErr w:type="spellEnd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wody  ECO WATER SYSTEM  typ ESM -11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Obudowa myjni i komora ze stali kwasoodpornej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Myjnia wyposażona w system raportowania procesów mycia i dezynfekcji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Każdorazowy wydruk raportu z przeprowadzonego procesu </w:t>
            </w: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lastRenderedPageBreak/>
              <w:t>mycia i dezynfekcji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Kompatybilność myjni z posiadanym przez Zamawiającego systemem identyfikacji endoskopów typu </w:t>
            </w:r>
            <w:proofErr w:type="spellStart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Endoskan</w:t>
            </w:r>
            <w:proofErr w:type="spellEnd"/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lub dostarczenie innego systemu identyfikacji endoskopów oparty o technologie RFID. Spełniający co najmniej poniższe wymagania:</w:t>
            </w:r>
          </w:p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 xml:space="preserve"> - identyfikacja endoskopów przy pomocy chipów zintegrowanych z aparatem</w:t>
            </w:r>
          </w:p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- identyfikacja personelu za pomocą indywidualnych kart magnetycznych</w:t>
            </w:r>
          </w:p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- dokumentacja poszczególnych etapów cyklu</w:t>
            </w:r>
          </w:p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color w:val="auto"/>
                <w:sz w:val="18"/>
                <w:szCs w:val="18"/>
                <w:lang w:eastAsia="en-US"/>
              </w:rPr>
              <w:t>Archiwizowanie informacji w formie wydruku.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 xml:space="preserve">Przeglądy techniczne raz na rok lub co 2000 </w:t>
            </w:r>
            <w:proofErr w:type="spellStart"/>
            <w:r w:rsidRPr="00C40EA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rbh</w:t>
            </w:r>
            <w:proofErr w:type="spellEnd"/>
            <w:r w:rsidRPr="00C40EA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Bezodstpw"/>
              <w:numPr>
                <w:ilvl w:val="0"/>
                <w:numId w:val="4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tabs>
                <w:tab w:val="left" w:pos="786"/>
                <w:tab w:val="left" w:pos="3030"/>
              </w:tabs>
              <w:spacing w:line="276" w:lineRule="auto"/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</w:pPr>
            <w:r w:rsidRPr="00C40EA1">
              <w:rPr>
                <w:rFonts w:ascii="Tahoma" w:eastAsia="Times New Roman" w:hAnsi="Tahoma" w:cs="Tahoma"/>
                <w:sz w:val="18"/>
                <w:szCs w:val="18"/>
                <w:lang w:eastAsia="en-US"/>
              </w:rPr>
              <w:t>Konstrukcja i wykonanie urządzenia zgodne z normą  EN ISO 15883-1, EN ISO 15883-4 (załączyć deklarację zgodności producenta oraz certyfikat niezależnej jednostki certyfikującej w celu potwierdzenia spełnienia normy)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pStyle w:val="Bezodstpw"/>
              <w:rPr>
                <w:sz w:val="20"/>
                <w:szCs w:val="20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0EA1" w:rsidRDefault="00C40EA1" w:rsidP="00C40EA1">
            <w:pPr>
              <w:pStyle w:val="Akapitzlist"/>
              <w:numPr>
                <w:ilvl w:val="0"/>
                <w:numId w:val="4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0EA1" w:rsidRPr="00C40EA1" w:rsidRDefault="00C40EA1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40EA1">
              <w:rPr>
                <w:rFonts w:ascii="Tahoma" w:hAnsi="Tahoma" w:cs="Tahoma"/>
                <w:b/>
                <w:sz w:val="18"/>
                <w:szCs w:val="18"/>
              </w:rPr>
              <w:t>WYMAGANIA DODATKOWE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40EA1" w:rsidRDefault="00C40EA1">
            <w:pPr>
              <w:rPr>
                <w:rFonts w:ascii="Arial" w:hAnsi="Arial" w:cs="Arial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40EA1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W przypadku zgłoszenia usterki urządzenia lub jego wyposażenia naprawa nastąpi w ciągu 5 dni roboczych od daty zgłoszenia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6526F" w:rsidP="00C6526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526F">
              <w:rPr>
                <w:rFonts w:ascii="Tahoma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  <w:r w:rsidRPr="00C40EA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EA1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Pr="00C40EA1" w:rsidRDefault="00C40EA1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EA1" w:rsidRPr="00C40EA1" w:rsidRDefault="00C6526F" w:rsidP="00C6526F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526F">
              <w:rPr>
                <w:rFonts w:ascii="Tahoma" w:hAnsi="Tahoma" w:cs="Tahoma"/>
                <w:sz w:val="18"/>
                <w:szCs w:val="18"/>
              </w:rPr>
              <w:t>Możliwość maksymalnie 3 awarii o tych samych objawach  w przypadku wystąpienia  czwartej awarii wymiana aparatu na nowy</w:t>
            </w:r>
            <w:r w:rsidRPr="00C40EA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A1" w:rsidRDefault="00C40EA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Pr="00C40EA1" w:rsidRDefault="00C6526F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Dostępność części zamiennych przez okres 10 lat od daty dostawy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Default="00C65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Pr="00C40EA1" w:rsidRDefault="00C6526F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Default="00C65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Pr="00C40EA1" w:rsidRDefault="00C6526F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Dokumenty potwierdzające iż przedmiot zamówienia  jest dopuszczony do użytku na terytorium RP  zgodnie z obowiązującymi przepisami prawa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Default="00C65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Pr="00C40EA1" w:rsidRDefault="00C6526F" w:rsidP="00C40EA1">
            <w:pPr>
              <w:pStyle w:val="Akapitzlist"/>
              <w:numPr>
                <w:ilvl w:val="1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6526F">
              <w:rPr>
                <w:rFonts w:ascii="Tahoma" w:hAnsi="Tahoma" w:cs="Tahoma"/>
                <w:sz w:val="18"/>
                <w:szCs w:val="18"/>
              </w:rPr>
              <w:t>Gwarancja  min. 36 miesięcy na całość przedmiotu zamówienia  uwzględniająca wszystkie uszkodzenia łącznie z uszkodzeniami mechanicznymi</w:t>
            </w:r>
            <w:r w:rsidRPr="00C40EA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6F" w:rsidRDefault="00C6526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RPr="002B1008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F" w:rsidRPr="00C6526F" w:rsidRDefault="00C6526F" w:rsidP="00C6526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785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C6526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F" w:rsidRPr="00C40EA1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F" w:rsidRPr="00C6526F" w:rsidRDefault="00C6526F" w:rsidP="005B5B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526F" w:rsidRPr="002B1008" w:rsidTr="00C6526F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F" w:rsidRPr="00C6526F" w:rsidRDefault="00C6526F" w:rsidP="00C6526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autoSpaceDE w:val="0"/>
              <w:autoSpaceDN w:val="0"/>
              <w:adjustRightInd w:val="0"/>
              <w:ind w:left="785" w:hanging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Pr="00C6526F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26F" w:rsidRPr="00C6526F" w:rsidRDefault="00C6526F" w:rsidP="005B5B96">
            <w:pPr>
              <w:autoSpaceDE w:val="0"/>
              <w:autoSpaceDN w:val="0"/>
              <w:adjustRightInd w:val="0"/>
              <w:rPr>
                <w:rFonts w:ascii="Tahoma" w:hAnsi="Tahoma" w:cs="Tahoma"/>
                <w:sz w:val="18"/>
                <w:szCs w:val="18"/>
              </w:rPr>
            </w:pPr>
            <w:r w:rsidRPr="00C40EA1">
              <w:rPr>
                <w:rFonts w:ascii="Tahoma" w:hAnsi="Tahoma" w:cs="Tahoma"/>
                <w:sz w:val="18"/>
                <w:szCs w:val="18"/>
              </w:rPr>
              <w:t>Bezpłatne szkolenie personelu medycznego w zakresie obsługi sprzętu przeprowadzone w siedzibie Zamawiającego w terminie uzgodnionym z Zamawiającym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26F" w:rsidRPr="00C6526F" w:rsidRDefault="00C6526F" w:rsidP="005B5B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0EA1" w:rsidRPr="008E7860" w:rsidRDefault="00C40EA1" w:rsidP="00C40EA1">
      <w:pPr>
        <w:rPr>
          <w:rFonts w:ascii="Tahoma" w:hAnsi="Tahoma" w:cs="Tahoma"/>
          <w:b/>
          <w:bCs/>
          <w:sz w:val="18"/>
          <w:szCs w:val="18"/>
        </w:rPr>
      </w:pPr>
      <w:r w:rsidRPr="008E7860">
        <w:rPr>
          <w:rFonts w:ascii="Tahoma" w:hAnsi="Tahoma" w:cs="Tahoma"/>
          <w:b/>
          <w:bCs/>
          <w:sz w:val="18"/>
          <w:szCs w:val="18"/>
        </w:rPr>
        <w:t>POUCZENIE:</w:t>
      </w:r>
    </w:p>
    <w:p w:rsidR="00C40EA1" w:rsidRPr="008E7860" w:rsidRDefault="00C40EA1" w:rsidP="00C40EA1">
      <w:pPr>
        <w:jc w:val="both"/>
        <w:rPr>
          <w:rFonts w:ascii="Tahoma" w:hAnsi="Tahoma" w:cs="Tahoma"/>
          <w:bCs/>
          <w:sz w:val="18"/>
          <w:szCs w:val="18"/>
        </w:rPr>
      </w:pPr>
      <w:r w:rsidRPr="008E7860">
        <w:rPr>
          <w:rFonts w:ascii="Tahoma" w:hAnsi="Tahoma" w:cs="Tahoma"/>
          <w:bCs/>
          <w:sz w:val="18"/>
          <w:szCs w:val="18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C40EA1" w:rsidRPr="008E7860" w:rsidRDefault="00C40EA1" w:rsidP="00C40EA1">
      <w:pPr>
        <w:jc w:val="both"/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jc w:val="both"/>
        <w:rPr>
          <w:rFonts w:ascii="Tahoma" w:hAnsi="Tahoma" w:cs="Tahoma"/>
          <w:b/>
        </w:rPr>
      </w:pPr>
    </w:p>
    <w:p w:rsidR="00C40EA1" w:rsidRPr="003F7BE0" w:rsidRDefault="00C40EA1" w:rsidP="00C40EA1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 ………..………………………………………..……………………………                                                                     </w:t>
      </w:r>
    </w:p>
    <w:p w:rsidR="00C40EA1" w:rsidRPr="003F7BE0" w:rsidRDefault="00C40EA1" w:rsidP="00C40EA1">
      <w:pPr>
        <w:tabs>
          <w:tab w:val="left" w:pos="4253"/>
        </w:tabs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 xml:space="preserve">         (miejscowość, data)                              </w:t>
      </w:r>
      <w:r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 xml:space="preserve">(pieczęć i podpis osoby / osób wskazanych w </w:t>
      </w:r>
    </w:p>
    <w:p w:rsidR="00C40EA1" w:rsidRPr="003F7BE0" w:rsidRDefault="00C40EA1" w:rsidP="00C40EA1">
      <w:pPr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</w:r>
      <w:r w:rsidRPr="003F7BE0">
        <w:rPr>
          <w:rFonts w:ascii="Tahoma" w:hAnsi="Tahoma" w:cs="Tahoma"/>
          <w:sz w:val="18"/>
          <w:szCs w:val="18"/>
        </w:rPr>
        <w:tab/>
        <w:t xml:space="preserve">dokumencie, uprawnionej /uprawnionych  do  </w:t>
      </w:r>
    </w:p>
    <w:p w:rsidR="00C40EA1" w:rsidRDefault="00C40EA1" w:rsidP="00C40EA1">
      <w:pPr>
        <w:ind w:left="4248"/>
        <w:rPr>
          <w:rFonts w:ascii="Tahoma" w:hAnsi="Tahoma" w:cs="Tahoma"/>
          <w:sz w:val="18"/>
          <w:szCs w:val="18"/>
        </w:rPr>
      </w:pPr>
      <w:r w:rsidRPr="003F7BE0">
        <w:rPr>
          <w:rFonts w:ascii="Tahoma" w:hAnsi="Tahoma" w:cs="Tahoma"/>
          <w:sz w:val="18"/>
          <w:szCs w:val="18"/>
        </w:rPr>
        <w:t>występowania  w obrocie prawnym, reprezentowania Wykonawcy i składania oświadczeń woli w jego imieniu</w:t>
      </w:r>
    </w:p>
    <w:p w:rsidR="00C40EA1" w:rsidRDefault="00C40EA1" w:rsidP="00C40EA1">
      <w:pPr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rPr>
          <w:rFonts w:ascii="Tahoma" w:hAnsi="Tahoma" w:cs="Tahoma"/>
          <w:sz w:val="18"/>
          <w:szCs w:val="18"/>
        </w:rPr>
      </w:pPr>
    </w:p>
    <w:p w:rsidR="00C40EA1" w:rsidRDefault="00C40EA1" w:rsidP="00C40EA1">
      <w:pPr>
        <w:jc w:val="both"/>
        <w:rPr>
          <w:rFonts w:ascii="Tahoma" w:hAnsi="Tahoma" w:cs="Tahoma"/>
          <w:sz w:val="18"/>
          <w:szCs w:val="18"/>
        </w:rPr>
      </w:pPr>
      <w:r w:rsidRPr="008E7860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  <w:bookmarkStart w:id="0" w:name="_GoBack"/>
      <w:bookmarkEnd w:id="0"/>
    </w:p>
    <w:sectPr w:rsidR="00C40EA1">
      <w:headerReference w:type="default" r:id="rId9"/>
      <w:footerReference w:type="default" r:id="rId10"/>
      <w:pgSz w:w="12240" w:h="15840"/>
      <w:pgMar w:top="776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881" w:rsidRDefault="00B16881">
      <w:r>
        <w:separator/>
      </w:r>
    </w:p>
  </w:endnote>
  <w:endnote w:type="continuationSeparator" w:id="0">
    <w:p w:rsidR="00B16881" w:rsidRDefault="00B1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50402020203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C55" w:rsidRPr="004A5C55" w:rsidRDefault="004A5C55" w:rsidP="004A5C55">
    <w:pPr>
      <w:rPr>
        <w:rFonts w:ascii="Tahoma" w:eastAsia="Times New Roman" w:hAnsi="Tahoma" w:cs="Tahoma"/>
      </w:rPr>
    </w:pPr>
    <w:r>
      <w:rPr>
        <w:rFonts w:ascii="Tahoma" w:eastAsia="Times New Roman" w:hAnsi="Tahoma" w:cs="Tahoma"/>
      </w:rPr>
      <w:t xml:space="preserve">Znak sprawy: NZ/220/63/2015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881" w:rsidRDefault="00B16881">
      <w:r>
        <w:separator/>
      </w:r>
    </w:p>
  </w:footnote>
  <w:footnote w:type="continuationSeparator" w:id="0">
    <w:p w:rsidR="00B16881" w:rsidRDefault="00B16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81" w:rsidRDefault="00B16881">
    <w:pPr>
      <w:pStyle w:val="Bezformatowania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9380854</wp:posOffset>
              </wp:positionV>
              <wp:extent cx="7620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" cy="13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B16881" w:rsidRDefault="00B1688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52C2B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style="position:absolute;margin-left:306pt;margin-top:738.65pt;width:6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" stroked="f" strokeweight="1pt">
              <v:stroke miterlimit="4"/>
              <v:textbox inset="0,0,0,0">
                <w:txbxContent>
                  <w:p w:rsidR="00B16881" w:rsidRDefault="00B1688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52C2B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2B9"/>
    <w:multiLevelType w:val="hybridMultilevel"/>
    <w:tmpl w:val="5570393E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91D3CB6"/>
    <w:multiLevelType w:val="hybridMultilevel"/>
    <w:tmpl w:val="8898A3A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09757263"/>
    <w:multiLevelType w:val="hybridMultilevel"/>
    <w:tmpl w:val="1A161CE4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09BE6EA0"/>
    <w:multiLevelType w:val="multilevel"/>
    <w:tmpl w:val="9F92109A"/>
    <w:styleLink w:val="List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4">
    <w:nsid w:val="0A050C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0A7D0F33"/>
    <w:multiLevelType w:val="multilevel"/>
    <w:tmpl w:val="A4748F9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6">
    <w:nsid w:val="0B5B6557"/>
    <w:multiLevelType w:val="hybridMultilevel"/>
    <w:tmpl w:val="0C1A9A82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DA92F82"/>
    <w:multiLevelType w:val="hybridMultilevel"/>
    <w:tmpl w:val="B2C48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C24B3"/>
    <w:multiLevelType w:val="hybridMultilevel"/>
    <w:tmpl w:val="36F0F598"/>
    <w:lvl w:ilvl="0" w:tplc="910AC648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20DFB"/>
    <w:multiLevelType w:val="hybridMultilevel"/>
    <w:tmpl w:val="098CB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717"/>
    <w:multiLevelType w:val="multilevel"/>
    <w:tmpl w:val="B7E43B9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1">
    <w:nsid w:val="18DF62D6"/>
    <w:multiLevelType w:val="multilevel"/>
    <w:tmpl w:val="D9FACE98"/>
    <w:lvl w:ilvl="0">
      <w:start w:val="1"/>
      <w:numFmt w:val="bullet"/>
      <w:lvlText w:val="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"/>
      <w:lvlJc w:val="left"/>
      <w:pPr>
        <w:tabs>
          <w:tab w:val="num" w:pos="1200"/>
        </w:tabs>
        <w:ind w:left="1200" w:hanging="1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"/>
      <w:lvlJc w:val="left"/>
      <w:pPr>
        <w:tabs>
          <w:tab w:val="num" w:pos="2400"/>
        </w:tabs>
        <w:ind w:left="2400" w:hanging="24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"/>
      <w:lvlJc w:val="left"/>
      <w:pPr>
        <w:tabs>
          <w:tab w:val="num" w:pos="3000"/>
        </w:tabs>
        <w:ind w:left="3000" w:hanging="30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"/>
      <w:lvlJc w:val="left"/>
      <w:pPr>
        <w:tabs>
          <w:tab w:val="num" w:pos="3600"/>
        </w:tabs>
        <w:ind w:left="360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"/>
      <w:lvlJc w:val="left"/>
      <w:pPr>
        <w:tabs>
          <w:tab w:val="num" w:pos="4200"/>
        </w:tabs>
        <w:ind w:left="4200" w:hanging="42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"/>
      <w:lvlJc w:val="left"/>
      <w:pPr>
        <w:tabs>
          <w:tab w:val="num" w:pos="4800"/>
        </w:tabs>
        <w:ind w:left="4800" w:hanging="48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12">
    <w:nsid w:val="1A3B03F4"/>
    <w:multiLevelType w:val="hybridMultilevel"/>
    <w:tmpl w:val="8C58825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A6E1EE9"/>
    <w:multiLevelType w:val="multilevel"/>
    <w:tmpl w:val="07C8FA8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14">
    <w:nsid w:val="1C5B01DC"/>
    <w:multiLevelType w:val="hybridMultilevel"/>
    <w:tmpl w:val="E362C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1C3749"/>
    <w:multiLevelType w:val="hybridMultilevel"/>
    <w:tmpl w:val="3C1212E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222176B1"/>
    <w:multiLevelType w:val="hybridMultilevel"/>
    <w:tmpl w:val="6CF697E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2D04E2B"/>
    <w:multiLevelType w:val="hybridMultilevel"/>
    <w:tmpl w:val="403C9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675331"/>
    <w:multiLevelType w:val="hybridMultilevel"/>
    <w:tmpl w:val="87044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A4E8D"/>
    <w:multiLevelType w:val="hybridMultilevel"/>
    <w:tmpl w:val="96B640A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8823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3F56D80"/>
    <w:multiLevelType w:val="multilevel"/>
    <w:tmpl w:val="3D74F4B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2">
    <w:nsid w:val="360F2751"/>
    <w:multiLevelType w:val="multilevel"/>
    <w:tmpl w:val="F0768996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3">
    <w:nsid w:val="3FF555C5"/>
    <w:multiLevelType w:val="multilevel"/>
    <w:tmpl w:val="66E8615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4">
    <w:nsid w:val="4005526F"/>
    <w:multiLevelType w:val="hybridMultilevel"/>
    <w:tmpl w:val="217E3F58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44287F56"/>
    <w:multiLevelType w:val="multilevel"/>
    <w:tmpl w:val="D1F2AAF2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6">
    <w:nsid w:val="477C109A"/>
    <w:multiLevelType w:val="hybridMultilevel"/>
    <w:tmpl w:val="4782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C356E"/>
    <w:multiLevelType w:val="hybridMultilevel"/>
    <w:tmpl w:val="F3102D5A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8">
    <w:nsid w:val="4BE42BF9"/>
    <w:multiLevelType w:val="multilevel"/>
    <w:tmpl w:val="5CF8179C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29">
    <w:nsid w:val="50DE273D"/>
    <w:multiLevelType w:val="hybridMultilevel"/>
    <w:tmpl w:val="344E0DE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3AF300B"/>
    <w:multiLevelType w:val="hybridMultilevel"/>
    <w:tmpl w:val="7A6E626A"/>
    <w:lvl w:ilvl="0" w:tplc="BC045F26">
      <w:start w:val="1"/>
      <w:numFmt w:val="upperRoman"/>
      <w:lvlText w:val="%1."/>
      <w:lvlJc w:val="right"/>
      <w:pPr>
        <w:ind w:left="75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3ED69A2"/>
    <w:multiLevelType w:val="multilevel"/>
    <w:tmpl w:val="68FAAE1A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2">
    <w:nsid w:val="573B2DA0"/>
    <w:multiLevelType w:val="multilevel"/>
    <w:tmpl w:val="21BEBA80"/>
    <w:lvl w:ilvl="0"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3">
    <w:nsid w:val="5DA60271"/>
    <w:multiLevelType w:val="hybridMultilevel"/>
    <w:tmpl w:val="317A6B6A"/>
    <w:lvl w:ilvl="0" w:tplc="9FB2165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05EBE"/>
    <w:multiLevelType w:val="hybridMultilevel"/>
    <w:tmpl w:val="C9648E44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5">
    <w:nsid w:val="689C70CA"/>
    <w:multiLevelType w:val="hybridMultilevel"/>
    <w:tmpl w:val="8E1AF29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>
    <w:nsid w:val="6F876434"/>
    <w:multiLevelType w:val="multilevel"/>
    <w:tmpl w:val="E5FC707E"/>
    <w:lvl w:ilvl="0">
      <w:start w:val="1"/>
      <w:numFmt w:val="bullet"/>
      <w:lvlText w:val="-"/>
      <w:lvlJc w:val="left"/>
      <w:pPr>
        <w:tabs>
          <w:tab w:val="num" w:pos="128"/>
        </w:tabs>
        <w:ind w:left="128" w:hanging="128"/>
      </w:pPr>
      <w:rPr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48"/>
        </w:tabs>
        <w:ind w:left="848" w:hanging="128"/>
      </w:pPr>
      <w:rPr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568"/>
        </w:tabs>
        <w:ind w:left="1568" w:hanging="128"/>
      </w:pPr>
      <w:rPr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2288"/>
        </w:tabs>
        <w:ind w:left="2288" w:hanging="128"/>
      </w:pPr>
      <w:rPr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3008"/>
        </w:tabs>
        <w:ind w:left="3008" w:hanging="128"/>
      </w:pPr>
      <w:rPr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3728"/>
        </w:tabs>
        <w:ind w:left="3728" w:hanging="128"/>
      </w:pPr>
      <w:rPr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4448"/>
        </w:tabs>
        <w:ind w:left="4448" w:hanging="128"/>
      </w:pPr>
      <w:rPr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5168"/>
        </w:tabs>
        <w:ind w:left="5168" w:hanging="128"/>
      </w:pPr>
      <w:rPr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5888"/>
        </w:tabs>
        <w:ind w:left="5888" w:hanging="128"/>
      </w:pPr>
      <w:rPr>
        <w:position w:val="0"/>
        <w:sz w:val="22"/>
        <w:szCs w:val="22"/>
      </w:rPr>
    </w:lvl>
  </w:abstractNum>
  <w:abstractNum w:abstractNumId="37">
    <w:nsid w:val="70885637"/>
    <w:multiLevelType w:val="hybridMultilevel"/>
    <w:tmpl w:val="7DAA606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09F53DD"/>
    <w:multiLevelType w:val="hybridMultilevel"/>
    <w:tmpl w:val="8898A3A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9">
    <w:nsid w:val="71760B7A"/>
    <w:multiLevelType w:val="hybridMultilevel"/>
    <w:tmpl w:val="EC64546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>
    <w:nsid w:val="7F275F48"/>
    <w:multiLevelType w:val="hybridMultilevel"/>
    <w:tmpl w:val="1F0EB896"/>
    <w:lvl w:ilvl="0" w:tplc="04150013">
      <w:start w:val="1"/>
      <w:numFmt w:val="upperRoman"/>
      <w:lvlText w:val="%1."/>
      <w:lvlJc w:val="righ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36"/>
  </w:num>
  <w:num w:numId="2">
    <w:abstractNumId w:val="11"/>
  </w:num>
  <w:num w:numId="3">
    <w:abstractNumId w:val="5"/>
  </w:num>
  <w:num w:numId="4">
    <w:abstractNumId w:val="22"/>
  </w:num>
  <w:num w:numId="5">
    <w:abstractNumId w:val="31"/>
  </w:num>
  <w:num w:numId="6">
    <w:abstractNumId w:val="32"/>
  </w:num>
  <w:num w:numId="7">
    <w:abstractNumId w:val="10"/>
  </w:num>
  <w:num w:numId="8">
    <w:abstractNumId w:val="21"/>
  </w:num>
  <w:num w:numId="9">
    <w:abstractNumId w:val="23"/>
  </w:num>
  <w:num w:numId="10">
    <w:abstractNumId w:val="25"/>
  </w:num>
  <w:num w:numId="11">
    <w:abstractNumId w:val="28"/>
  </w:num>
  <w:num w:numId="12">
    <w:abstractNumId w:val="13"/>
  </w:num>
  <w:num w:numId="13">
    <w:abstractNumId w:val="3"/>
  </w:num>
  <w:num w:numId="14">
    <w:abstractNumId w:val="40"/>
  </w:num>
  <w:num w:numId="15">
    <w:abstractNumId w:val="8"/>
  </w:num>
  <w:num w:numId="16">
    <w:abstractNumId w:val="29"/>
  </w:num>
  <w:num w:numId="17">
    <w:abstractNumId w:val="12"/>
  </w:num>
  <w:num w:numId="18">
    <w:abstractNumId w:val="37"/>
  </w:num>
  <w:num w:numId="19">
    <w:abstractNumId w:val="2"/>
  </w:num>
  <w:num w:numId="20">
    <w:abstractNumId w:val="35"/>
  </w:num>
  <w:num w:numId="21">
    <w:abstractNumId w:val="34"/>
  </w:num>
  <w:num w:numId="22">
    <w:abstractNumId w:val="39"/>
  </w:num>
  <w:num w:numId="23">
    <w:abstractNumId w:val="14"/>
  </w:num>
  <w:num w:numId="24">
    <w:abstractNumId w:val="4"/>
  </w:num>
  <w:num w:numId="25">
    <w:abstractNumId w:val="20"/>
  </w:num>
  <w:num w:numId="26">
    <w:abstractNumId w:val="7"/>
  </w:num>
  <w:num w:numId="27">
    <w:abstractNumId w:val="18"/>
  </w:num>
  <w:num w:numId="28">
    <w:abstractNumId w:val="30"/>
  </w:num>
  <w:num w:numId="29">
    <w:abstractNumId w:val="19"/>
  </w:num>
  <w:num w:numId="30">
    <w:abstractNumId w:val="33"/>
  </w:num>
  <w:num w:numId="31">
    <w:abstractNumId w:val="0"/>
  </w:num>
  <w:num w:numId="32">
    <w:abstractNumId w:val="9"/>
  </w:num>
  <w:num w:numId="33">
    <w:abstractNumId w:val="1"/>
  </w:num>
  <w:num w:numId="34">
    <w:abstractNumId w:val="16"/>
  </w:num>
  <w:num w:numId="35">
    <w:abstractNumId w:val="17"/>
  </w:num>
  <w:num w:numId="36">
    <w:abstractNumId w:val="26"/>
  </w:num>
  <w:num w:numId="37">
    <w:abstractNumId w:val="27"/>
  </w:num>
  <w:num w:numId="38">
    <w:abstractNumId w:val="6"/>
  </w:num>
  <w:num w:numId="39">
    <w:abstractNumId w:val="24"/>
  </w:num>
  <w:num w:numId="40">
    <w:abstractNumId w:val="15"/>
  </w:num>
  <w:num w:numId="41">
    <w:abstractNumId w:val="3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lvl w:ilvl="0" w:tplc="BC045F26">
        <w:start w:val="1"/>
        <w:numFmt w:val="upperRoman"/>
        <w:lvlText w:val="%1."/>
        <w:lvlJc w:val="right"/>
        <w:pPr>
          <w:ind w:left="751" w:hanging="360"/>
        </w:pPr>
        <w:rPr>
          <w:b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785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B5"/>
    <w:rsid w:val="00045915"/>
    <w:rsid w:val="000D4CEA"/>
    <w:rsid w:val="00111DEA"/>
    <w:rsid w:val="001269B5"/>
    <w:rsid w:val="00132831"/>
    <w:rsid w:val="0014291A"/>
    <w:rsid w:val="00163495"/>
    <w:rsid w:val="00176B7A"/>
    <w:rsid w:val="001A1DF4"/>
    <w:rsid w:val="001B5F79"/>
    <w:rsid w:val="001E404C"/>
    <w:rsid w:val="001F3FF5"/>
    <w:rsid w:val="0020642D"/>
    <w:rsid w:val="002265DA"/>
    <w:rsid w:val="00263503"/>
    <w:rsid w:val="0028005D"/>
    <w:rsid w:val="002944B3"/>
    <w:rsid w:val="002A4ADC"/>
    <w:rsid w:val="002B1008"/>
    <w:rsid w:val="002C55C4"/>
    <w:rsid w:val="002D6A58"/>
    <w:rsid w:val="003427A8"/>
    <w:rsid w:val="00387E29"/>
    <w:rsid w:val="003D4720"/>
    <w:rsid w:val="004006E2"/>
    <w:rsid w:val="0040164E"/>
    <w:rsid w:val="00401AE6"/>
    <w:rsid w:val="004948AB"/>
    <w:rsid w:val="004A5C55"/>
    <w:rsid w:val="004B5261"/>
    <w:rsid w:val="004C2D63"/>
    <w:rsid w:val="004E7A2D"/>
    <w:rsid w:val="00532C56"/>
    <w:rsid w:val="00533176"/>
    <w:rsid w:val="00586FEC"/>
    <w:rsid w:val="006572B5"/>
    <w:rsid w:val="006703A1"/>
    <w:rsid w:val="006A3AD9"/>
    <w:rsid w:val="006F41EF"/>
    <w:rsid w:val="006F422D"/>
    <w:rsid w:val="0072053A"/>
    <w:rsid w:val="0072072C"/>
    <w:rsid w:val="00731D13"/>
    <w:rsid w:val="007629A5"/>
    <w:rsid w:val="00767C79"/>
    <w:rsid w:val="007C2056"/>
    <w:rsid w:val="007E2F5E"/>
    <w:rsid w:val="00816AB5"/>
    <w:rsid w:val="00914A21"/>
    <w:rsid w:val="00957948"/>
    <w:rsid w:val="00A70AE9"/>
    <w:rsid w:val="00A84D3D"/>
    <w:rsid w:val="00B010C6"/>
    <w:rsid w:val="00B16881"/>
    <w:rsid w:val="00B76F21"/>
    <w:rsid w:val="00BA2AF8"/>
    <w:rsid w:val="00BB1378"/>
    <w:rsid w:val="00C22797"/>
    <w:rsid w:val="00C40EA1"/>
    <w:rsid w:val="00C6526F"/>
    <w:rsid w:val="00C90CB4"/>
    <w:rsid w:val="00C9195B"/>
    <w:rsid w:val="00C93979"/>
    <w:rsid w:val="00CC06F8"/>
    <w:rsid w:val="00D07539"/>
    <w:rsid w:val="00D37ABD"/>
    <w:rsid w:val="00D52C2B"/>
    <w:rsid w:val="00D7407D"/>
    <w:rsid w:val="00DC7B8D"/>
    <w:rsid w:val="00E2507B"/>
    <w:rsid w:val="00E8798E"/>
    <w:rsid w:val="00F5331C"/>
    <w:rsid w:val="00F57CBF"/>
    <w:rsid w:val="00FB4575"/>
    <w:rsid w:val="00FB7551"/>
    <w:rsid w:val="00FB7DF4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rFonts w:hAnsi="Arial Unicode MS" w:cs="Arial Unicode MS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zformatowania">
    <w:name w:val="Bez formatowania"/>
    <w:rPr>
      <w:rFonts w:hAnsi="Arial Unicode MS" w:cs="Arial Unicode MS"/>
      <w:color w:val="000000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</w:rPr>
  </w:style>
  <w:style w:type="character" w:styleId="Numerstrony">
    <w:name w:val="page number"/>
    <w:rPr>
      <w:color w:val="000000"/>
      <w:sz w:val="20"/>
      <w:szCs w:val="20"/>
    </w:rPr>
  </w:style>
  <w:style w:type="paragraph" w:customStyle="1" w:styleId="Nagwek4A">
    <w:name w:val="Nagłówek 4 A"/>
    <w:next w:val="Normalny"/>
    <w:pPr>
      <w:keepNext/>
      <w:jc w:val="center"/>
      <w:outlineLvl w:val="3"/>
    </w:pPr>
    <w:rPr>
      <w:rFonts w:ascii="Courier New" w:hAnsi="Arial Unicode MS" w:cs="Arial Unicode MS"/>
      <w:b/>
      <w:bCs/>
      <w:color w:val="000000"/>
      <w:sz w:val="28"/>
      <w:szCs w:val="28"/>
      <w:lang w:val="en-US"/>
    </w:rPr>
  </w:style>
  <w:style w:type="numbering" w:customStyle="1" w:styleId="List0">
    <w:name w:val="List 0"/>
    <w:basedOn w:val="Brak"/>
    <w:pPr>
      <w:numPr>
        <w:numId w:val="13"/>
      </w:numPr>
    </w:pPr>
  </w:style>
  <w:style w:type="numbering" w:customStyle="1" w:styleId="Brak">
    <w:name w:val="Brak"/>
  </w:style>
  <w:style w:type="paragraph" w:styleId="Akapitzlist">
    <w:name w:val="List Paragraph"/>
    <w:basedOn w:val="Normalny"/>
    <w:uiPriority w:val="34"/>
    <w:qFormat/>
    <w:rsid w:val="0020642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94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48AB"/>
    <w:rPr>
      <w:rFonts w:hAnsi="Arial Unicode MS" w:cs="Arial Unicode MS"/>
      <w:color w:val="000000"/>
    </w:rPr>
  </w:style>
  <w:style w:type="paragraph" w:styleId="Bezodstpw">
    <w:name w:val="No Spacing"/>
    <w:uiPriority w:val="1"/>
    <w:qFormat/>
    <w:rsid w:val="007C20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Calibri" w:hAnsi="Arial" w:cs="Arial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589B-5644-4D9F-93FE-8F84AA0BD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1692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Marta Potiechin-Nowak</cp:lastModifiedBy>
  <cp:revision>12</cp:revision>
  <cp:lastPrinted>2015-07-21T07:47:00Z</cp:lastPrinted>
  <dcterms:created xsi:type="dcterms:W3CDTF">2015-07-20T12:40:00Z</dcterms:created>
  <dcterms:modified xsi:type="dcterms:W3CDTF">2015-07-27T10:29:00Z</dcterms:modified>
</cp:coreProperties>
</file>